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 xml:space="preserve">Дело </w:t>
      </w:r>
      <w:r w:rsidRPr="004E4DDB">
        <w:rPr>
          <w:sz w:val="28"/>
          <w:szCs w:val="28"/>
        </w:rPr>
        <w:t>№ 2-</w:t>
      </w:r>
      <w:r w:rsidR="009D6019">
        <w:rPr>
          <w:sz w:val="28"/>
          <w:szCs w:val="28"/>
        </w:rPr>
        <w:t>16</w:t>
      </w:r>
      <w:r w:rsidR="00B8080F">
        <w:rPr>
          <w:sz w:val="28"/>
          <w:szCs w:val="28"/>
        </w:rPr>
        <w:t>6</w:t>
      </w:r>
      <w:r w:rsidR="009D6019">
        <w:rPr>
          <w:sz w:val="28"/>
          <w:szCs w:val="28"/>
        </w:rPr>
        <w:t>3</w:t>
      </w:r>
      <w:r w:rsidRPr="004E4DDB">
        <w:rPr>
          <w:sz w:val="28"/>
          <w:szCs w:val="28"/>
        </w:rPr>
        <w:t>-110</w:t>
      </w:r>
      <w:r w:rsidR="00B8080F">
        <w:rPr>
          <w:sz w:val="28"/>
          <w:szCs w:val="28"/>
        </w:rPr>
        <w:t>3</w:t>
      </w:r>
      <w:r w:rsidRPr="004E4DDB">
        <w:rPr>
          <w:sz w:val="28"/>
          <w:szCs w:val="28"/>
        </w:rPr>
        <w:t>/202</w:t>
      </w:r>
      <w:r w:rsidR="004E4DDB">
        <w:rPr>
          <w:sz w:val="28"/>
          <w:szCs w:val="28"/>
        </w:rPr>
        <w:t>5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B8080F" w:rsidP="00B8080F">
      <w:pPr>
        <w:jc w:val="both"/>
        <w:rPr>
          <w:rFonts w:cs="Times New Roman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 xml:space="preserve">№86 </w:t>
      </w:r>
      <w:r>
        <w:rPr>
          <w:sz w:val="28"/>
          <w:szCs w:val="28"/>
          <w:lang w:eastAsia="x-none"/>
        </w:rPr>
        <w:t>MS0011-01-2025-002066-19</w:t>
      </w:r>
    </w:p>
    <w:p w:rsidR="004060C2" w:rsidP="009D6019">
      <w:pPr>
        <w:jc w:val="right"/>
        <w:rPr>
          <w:rFonts w:cstheme="minorBidi"/>
          <w:sz w:val="28"/>
          <w:szCs w:val="28"/>
          <w:lang w:eastAsia="x-none"/>
        </w:rPr>
      </w:pPr>
      <w:r>
        <w:rPr>
          <w:rFonts w:cstheme="minorBidi"/>
          <w:sz w:val="28"/>
          <w:szCs w:val="28"/>
          <w:lang w:eastAsia="x-none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08 августа</w:t>
      </w:r>
      <w:r w:rsidR="005B3A6A">
        <w:rPr>
          <w:rFonts w:cs="Times New Roman"/>
          <w:sz w:val="28"/>
          <w:szCs w:val="28"/>
        </w:rPr>
        <w:t xml:space="preserve"> </w:t>
      </w:r>
      <w:r w:rsidR="007F08A9">
        <w:rPr>
          <w:rFonts w:cs="Times New Roman"/>
          <w:sz w:val="28"/>
          <w:szCs w:val="28"/>
        </w:rPr>
        <w:t>202</w:t>
      </w:r>
      <w:r w:rsidR="0044713E">
        <w:rPr>
          <w:rFonts w:cs="Times New Roman"/>
          <w:sz w:val="28"/>
          <w:szCs w:val="28"/>
        </w:rPr>
        <w:t>5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9D6019" w:rsidP="009D6019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="00B8080F">
        <w:rPr>
          <w:rFonts w:cs="Times New Roman"/>
          <w:sz w:val="28"/>
          <w:szCs w:val="28"/>
        </w:rPr>
        <w:t>о округа – Югры Бредихина А.Л.,</w:t>
      </w:r>
    </w:p>
    <w:p w:rsidR="00B8080F" w:rsidP="009D6019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8"/>
          <w:szCs w:val="28"/>
        </w:rPr>
        <w:t>с участием представителя ответчика Сухицкого Ю.М.,</w:t>
      </w:r>
    </w:p>
    <w:p w:rsidR="009D6019" w:rsidP="009D6019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Реневой И.Б., 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B8080F">
        <w:rPr>
          <w:sz w:val="28"/>
          <w:szCs w:val="28"/>
        </w:rPr>
        <w:t xml:space="preserve">Министерства по управлению государственным имуществом Свердловской области к Адаменко </w:t>
      </w:r>
      <w:r w:rsidR="008576DB">
        <w:rPr>
          <w:sz w:val="28"/>
          <w:szCs w:val="28"/>
        </w:rPr>
        <w:t>МП</w:t>
      </w:r>
      <w:r w:rsidR="00B8080F">
        <w:rPr>
          <w:sz w:val="28"/>
          <w:szCs w:val="28"/>
        </w:rPr>
        <w:t xml:space="preserve"> о взыскании процентов за пользование чужими денежными средствами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632773" w:rsidP="00F04606">
      <w:pPr>
        <w:jc w:val="center"/>
        <w:rPr>
          <w:rFonts w:cs="Times New Roman"/>
          <w:sz w:val="28"/>
          <w:szCs w:val="28"/>
        </w:rPr>
      </w:pP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6D29DB">
        <w:rPr>
          <w:sz w:val="28"/>
          <w:szCs w:val="28"/>
        </w:rPr>
        <w:t>Министерства по управлению государственным имуществом Свердловской области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8576DB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6D29DB">
        <w:rPr>
          <w:sz w:val="28"/>
          <w:szCs w:val="28"/>
        </w:rPr>
        <w:t xml:space="preserve">Адаменко </w:t>
      </w:r>
      <w:r w:rsidR="008576DB">
        <w:rPr>
          <w:sz w:val="28"/>
          <w:szCs w:val="28"/>
        </w:rPr>
        <w:t>МП</w:t>
      </w:r>
      <w:r w:rsidR="006D29DB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(паспорт серии </w:t>
      </w:r>
      <w:r w:rsidR="008576DB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</w:t>
      </w:r>
      <w:r w:rsidR="000A020F">
        <w:rPr>
          <w:sz w:val="28"/>
          <w:szCs w:val="28"/>
        </w:rPr>
        <w:t xml:space="preserve">о взыскании процентов за пользование чужими денежными средствами в размере 14 813 руб. 11 коп. за период с </w:t>
      </w:r>
      <w:r w:rsidR="008576DB">
        <w:rPr>
          <w:sz w:val="28"/>
          <w:szCs w:val="28"/>
        </w:rPr>
        <w:t>*</w:t>
      </w:r>
      <w:r w:rsidR="000A020F">
        <w:rPr>
          <w:sz w:val="28"/>
          <w:szCs w:val="28"/>
        </w:rPr>
        <w:t xml:space="preserve"> года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 w:rsidRPr="00A40444" w:rsidR="00A40444">
        <w:rPr>
          <w:sz w:val="28"/>
          <w:szCs w:val="28"/>
        </w:rPr>
        <w:t xml:space="preserve"> </w:t>
      </w:r>
      <w:r w:rsidR="00A40444">
        <w:rPr>
          <w:sz w:val="28"/>
          <w:szCs w:val="28"/>
        </w:rPr>
        <w:t>в связи с пропуском срока исковой давности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447446" w:rsidP="0044744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Мировой судья</w:t>
      </w:r>
    </w:p>
    <w:p w:rsidR="00900191" w:rsidP="0063277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судебного участка №3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А.Л. Бредихина</w:t>
      </w:r>
    </w:p>
    <w:p w:rsidR="008576DB" w:rsidP="008576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8576DB" w:rsidP="00632773">
      <w:pPr>
        <w:jc w:val="both"/>
        <w:rPr>
          <w:sz w:val="28"/>
          <w:szCs w:val="28"/>
          <w:lang w:eastAsia="ru-RU"/>
        </w:rPr>
      </w:pPr>
    </w:p>
    <w:sectPr w:rsidSect="00632773">
      <w:headerReference w:type="default" r:id="rId5"/>
      <w:pgSz w:w="11906" w:h="16838"/>
      <w:pgMar w:top="851" w:right="851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8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020F"/>
    <w:rsid w:val="000A2449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54EE1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44610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3422D"/>
    <w:rsid w:val="0044610E"/>
    <w:rsid w:val="0044713E"/>
    <w:rsid w:val="00447446"/>
    <w:rsid w:val="00453325"/>
    <w:rsid w:val="004732CE"/>
    <w:rsid w:val="00487229"/>
    <w:rsid w:val="0049283F"/>
    <w:rsid w:val="0049799E"/>
    <w:rsid w:val="004A5D19"/>
    <w:rsid w:val="004B1760"/>
    <w:rsid w:val="004B27A0"/>
    <w:rsid w:val="004D2F14"/>
    <w:rsid w:val="004E0091"/>
    <w:rsid w:val="004E2790"/>
    <w:rsid w:val="004E4DDB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32773"/>
    <w:rsid w:val="00641CB1"/>
    <w:rsid w:val="006643EF"/>
    <w:rsid w:val="00664713"/>
    <w:rsid w:val="00676A3B"/>
    <w:rsid w:val="00694988"/>
    <w:rsid w:val="006A3F4F"/>
    <w:rsid w:val="006C17BC"/>
    <w:rsid w:val="006C180A"/>
    <w:rsid w:val="006D29DB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016"/>
    <w:rsid w:val="0084623C"/>
    <w:rsid w:val="008478A7"/>
    <w:rsid w:val="008576DB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29F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019"/>
    <w:rsid w:val="009D6CA0"/>
    <w:rsid w:val="00A217ED"/>
    <w:rsid w:val="00A323F5"/>
    <w:rsid w:val="00A33B26"/>
    <w:rsid w:val="00A35C43"/>
    <w:rsid w:val="00A369D8"/>
    <w:rsid w:val="00A40444"/>
    <w:rsid w:val="00A508A7"/>
    <w:rsid w:val="00A67FB7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0FD2"/>
    <w:rsid w:val="00B51820"/>
    <w:rsid w:val="00B60B79"/>
    <w:rsid w:val="00B76425"/>
    <w:rsid w:val="00B8080F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B243E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6673-1A78-4466-8E0D-EF9932EA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